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1362" w:rsidRPr="00656FC0" w:rsidRDefault="00265CCA" w:rsidP="00DB1362">
      <w:pPr>
        <w:spacing w:after="0" w:line="360" w:lineRule="auto"/>
        <w:jc w:val="right"/>
        <w:rPr>
          <w:rFonts w:ascii="David" w:hAnsi="David" w:cs="David"/>
          <w:sz w:val="24"/>
          <w:szCs w:val="24"/>
          <w:rtl/>
        </w:rPr>
      </w:pPr>
      <w:r w:rsidRPr="00656FC0">
        <w:rPr>
          <w:rFonts w:ascii="David" w:hAnsi="David" w:cs="David"/>
          <w:noProof/>
          <w:sz w:val="24"/>
          <w:szCs w:val="24"/>
        </w:rPr>
        <w:drawing>
          <wp:anchor distT="0" distB="0" distL="114300" distR="114300" simplePos="0" relativeHeight="251657728" behindDoc="0" locked="0" layoutInCell="1" allowOverlap="1" wp14:anchorId="6EF47159" wp14:editId="32AD5D77">
            <wp:simplePos x="0" y="0"/>
            <wp:positionH relativeFrom="column">
              <wp:posOffset>2456180</wp:posOffset>
            </wp:positionH>
            <wp:positionV relativeFrom="paragraph">
              <wp:posOffset>-958850</wp:posOffset>
            </wp:positionV>
            <wp:extent cx="1552575" cy="1047750"/>
            <wp:effectExtent l="0" t="0" r="952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rcRect l="35036" t="39955" r="22887" b="28668"/>
                    <a:stretch>
                      <a:fillRect/>
                    </a:stretch>
                  </pic:blipFill>
                  <pic:spPr bwMode="auto">
                    <a:xfrm>
                      <a:off x="0" y="0"/>
                      <a:ext cx="1552575" cy="104775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DB1362" w:rsidRPr="00656FC0" w:rsidRDefault="00DB1362" w:rsidP="00656FC0">
      <w:pPr>
        <w:jc w:val="center"/>
        <w:rPr>
          <w:rFonts w:ascii="David" w:hAnsi="David" w:cs="David"/>
          <w:b/>
          <w:bCs/>
          <w:sz w:val="28"/>
          <w:szCs w:val="28"/>
          <w:rtl/>
        </w:rPr>
      </w:pPr>
      <w:r w:rsidRPr="00656FC0">
        <w:rPr>
          <w:rFonts w:ascii="David" w:hAnsi="David" w:cs="David"/>
          <w:b/>
          <w:bCs/>
          <w:sz w:val="28"/>
          <w:szCs w:val="28"/>
          <w:rtl/>
        </w:rPr>
        <w:t xml:space="preserve">מכרז פומבי מס' </w:t>
      </w:r>
      <w:bookmarkStart w:id="0" w:name="שם_המכרז"/>
      <w:r w:rsidR="0016270F" w:rsidRPr="00656FC0">
        <w:rPr>
          <w:rFonts w:ascii="David" w:hAnsi="David" w:cs="David"/>
          <w:b/>
          <w:bCs/>
          <w:sz w:val="28"/>
          <w:szCs w:val="28"/>
          <w:rtl/>
        </w:rPr>
        <w:t>1</w:t>
      </w:r>
      <w:r w:rsidR="00376064" w:rsidRPr="00656FC0">
        <w:rPr>
          <w:rFonts w:ascii="David" w:hAnsi="David" w:cs="David"/>
          <w:b/>
          <w:bCs/>
          <w:sz w:val="28"/>
          <w:szCs w:val="28"/>
        </w:rPr>
        <w:t>1</w:t>
      </w:r>
      <w:r w:rsidR="00656FC0" w:rsidRPr="00656FC0">
        <w:rPr>
          <w:rFonts w:ascii="David" w:hAnsi="David" w:cs="David"/>
          <w:b/>
          <w:bCs/>
          <w:sz w:val="28"/>
          <w:szCs w:val="28"/>
        </w:rPr>
        <w:t>0</w:t>
      </w:r>
      <w:r w:rsidR="0016270F" w:rsidRPr="00656FC0">
        <w:rPr>
          <w:rFonts w:ascii="David" w:hAnsi="David" w:cs="David"/>
          <w:b/>
          <w:bCs/>
          <w:sz w:val="28"/>
          <w:szCs w:val="28"/>
        </w:rPr>
        <w:t>/202</w:t>
      </w:r>
      <w:r w:rsidR="0016270F" w:rsidRPr="00656FC0">
        <w:rPr>
          <w:rFonts w:ascii="David" w:hAnsi="David" w:cs="David"/>
          <w:b/>
          <w:bCs/>
          <w:sz w:val="28"/>
          <w:szCs w:val="28"/>
          <w:rtl/>
        </w:rPr>
        <w:t xml:space="preserve"> </w:t>
      </w:r>
      <w:bookmarkEnd w:id="0"/>
      <w:r w:rsidR="00656FC0" w:rsidRPr="00656FC0">
        <w:rPr>
          <w:rFonts w:ascii="David" w:hAnsi="David" w:cs="David"/>
          <w:b/>
          <w:bCs/>
          <w:sz w:val="28"/>
          <w:szCs w:val="28"/>
          <w:rtl/>
        </w:rPr>
        <w:t>ל</w:t>
      </w:r>
      <w:bookmarkStart w:id="1" w:name="_GoBack"/>
      <w:bookmarkEnd w:id="1"/>
      <w:r w:rsidR="00656FC0" w:rsidRPr="00656FC0">
        <w:rPr>
          <w:rFonts w:ascii="David" w:hAnsi="David" w:cs="David"/>
          <w:b/>
          <w:bCs/>
          <w:sz w:val="28"/>
          <w:szCs w:val="28"/>
          <w:rtl/>
        </w:rPr>
        <w:t xml:space="preserve">קבלת </w:t>
      </w:r>
      <w:r w:rsidR="00656FC0" w:rsidRPr="00656FC0">
        <w:rPr>
          <w:rFonts w:ascii="David" w:hAnsi="David" w:cs="David"/>
          <w:b/>
          <w:bCs/>
          <w:sz w:val="28"/>
          <w:szCs w:val="28"/>
          <w:rtl/>
        </w:rPr>
        <w:t>מתן שירותי ייעוץ לרשות לנהיגה ספורטיבית</w:t>
      </w:r>
    </w:p>
    <w:p w:rsidR="00656FC0" w:rsidRPr="00656FC0" w:rsidRDefault="00656FC0" w:rsidP="00656FC0">
      <w:pPr>
        <w:overflowPunct w:val="0"/>
        <w:autoSpaceDE w:val="0"/>
        <w:autoSpaceDN w:val="0"/>
        <w:adjustRightInd w:val="0"/>
        <w:spacing w:after="0" w:line="360" w:lineRule="auto"/>
        <w:jc w:val="both"/>
        <w:textAlignment w:val="baseline"/>
        <w:rPr>
          <w:rFonts w:ascii="David" w:hAnsi="David" w:cs="David"/>
          <w:b/>
          <w:bCs/>
          <w:sz w:val="24"/>
          <w:szCs w:val="24"/>
          <w:rtl/>
        </w:rPr>
      </w:pPr>
      <w:bookmarkStart w:id="2" w:name="שם_משרד"/>
      <w:bookmarkStart w:id="3" w:name="_Hlk59719539"/>
      <w:r w:rsidRPr="00656FC0">
        <w:rPr>
          <w:rFonts w:ascii="David" w:hAnsi="David" w:cs="David"/>
          <w:sz w:val="24"/>
          <w:szCs w:val="24"/>
          <w:rtl/>
        </w:rPr>
        <w:t>משרד התרבות והספורט</w:t>
      </w:r>
      <w:bookmarkEnd w:id="2"/>
      <w:r w:rsidRPr="00656FC0">
        <w:rPr>
          <w:rFonts w:ascii="David" w:hAnsi="David" w:cs="David"/>
          <w:sz w:val="24"/>
          <w:szCs w:val="24"/>
          <w:rtl/>
        </w:rPr>
        <w:t xml:space="preserve"> </w:t>
      </w:r>
      <w:r w:rsidRPr="00656FC0">
        <w:rPr>
          <w:rFonts w:ascii="David" w:eastAsia="Times New Roman" w:hAnsi="David" w:cs="David"/>
          <w:sz w:val="24"/>
          <w:szCs w:val="24"/>
          <w:rtl/>
        </w:rPr>
        <w:t>(</w:t>
      </w:r>
      <w:r w:rsidRPr="00656FC0">
        <w:rPr>
          <w:rFonts w:ascii="David" w:hAnsi="David" w:cs="David"/>
          <w:sz w:val="24"/>
          <w:szCs w:val="24"/>
          <w:rtl/>
        </w:rPr>
        <w:t>להלן: "</w:t>
      </w:r>
      <w:r w:rsidRPr="00656FC0">
        <w:rPr>
          <w:rFonts w:ascii="David" w:hAnsi="David" w:cs="David"/>
          <w:b/>
          <w:bCs/>
          <w:sz w:val="24"/>
          <w:szCs w:val="24"/>
          <w:rtl/>
        </w:rPr>
        <w:t>המשרד</w:t>
      </w:r>
      <w:r w:rsidRPr="00656FC0">
        <w:rPr>
          <w:rFonts w:ascii="David" w:hAnsi="David" w:cs="David"/>
          <w:sz w:val="24"/>
          <w:szCs w:val="24"/>
          <w:rtl/>
        </w:rPr>
        <w:t xml:space="preserve">") באמצעות </w:t>
      </w:r>
      <w:bookmarkStart w:id="4" w:name="שם_יחידה_מקצועית"/>
      <w:proofErr w:type="spellStart"/>
      <w:r w:rsidRPr="00656FC0">
        <w:rPr>
          <w:rFonts w:ascii="David" w:eastAsia="Times New Roman" w:hAnsi="David" w:cs="David"/>
          <w:sz w:val="24"/>
          <w:szCs w:val="24"/>
          <w:rtl/>
        </w:rPr>
        <w:t>מינהל</w:t>
      </w:r>
      <w:proofErr w:type="spellEnd"/>
      <w:r w:rsidRPr="00656FC0">
        <w:rPr>
          <w:rFonts w:ascii="David" w:hAnsi="David" w:cs="David"/>
          <w:sz w:val="24"/>
          <w:szCs w:val="24"/>
          <w:rtl/>
        </w:rPr>
        <w:t xml:space="preserve"> הספורט</w:t>
      </w:r>
      <w:bookmarkEnd w:id="4"/>
      <w:r w:rsidRPr="00656FC0">
        <w:rPr>
          <w:rFonts w:ascii="David" w:hAnsi="David" w:cs="David"/>
          <w:sz w:val="24"/>
          <w:szCs w:val="24"/>
          <w:rtl/>
        </w:rPr>
        <w:t xml:space="preserve"> (להלן: "</w:t>
      </w:r>
      <w:proofErr w:type="spellStart"/>
      <w:r w:rsidRPr="00656FC0">
        <w:rPr>
          <w:rFonts w:ascii="David" w:hAnsi="David" w:cs="David"/>
          <w:b/>
          <w:bCs/>
          <w:sz w:val="24"/>
          <w:szCs w:val="24"/>
          <w:rtl/>
        </w:rPr>
        <w:t>המינהל</w:t>
      </w:r>
      <w:proofErr w:type="spellEnd"/>
      <w:r w:rsidRPr="00656FC0">
        <w:rPr>
          <w:rFonts w:ascii="David" w:eastAsia="Times New Roman" w:hAnsi="David" w:cs="David"/>
          <w:sz w:val="24"/>
          <w:szCs w:val="24"/>
          <w:rtl/>
        </w:rPr>
        <w:t>" או "</w:t>
      </w:r>
      <w:r w:rsidRPr="00656FC0">
        <w:rPr>
          <w:rFonts w:ascii="David" w:eastAsia="Times New Roman" w:hAnsi="David" w:cs="David"/>
          <w:b/>
          <w:bCs/>
          <w:sz w:val="24"/>
          <w:szCs w:val="24"/>
          <w:rtl/>
        </w:rPr>
        <w:t>המזמין</w:t>
      </w:r>
      <w:r w:rsidRPr="00656FC0">
        <w:rPr>
          <w:rFonts w:ascii="David" w:hAnsi="David" w:cs="David"/>
          <w:sz w:val="24"/>
          <w:szCs w:val="24"/>
          <w:rtl/>
        </w:rPr>
        <w:t xml:space="preserve">"), פונה בזאת לקבלת הצעות </w:t>
      </w:r>
      <w:bookmarkStart w:id="5" w:name="כותרת_המכרז"/>
      <w:r w:rsidRPr="00656FC0">
        <w:rPr>
          <w:rFonts w:ascii="David" w:eastAsia="Times New Roman" w:hAnsi="David" w:cs="David"/>
          <w:sz w:val="24"/>
          <w:szCs w:val="24"/>
          <w:rtl/>
        </w:rPr>
        <w:t>ל</w:t>
      </w:r>
      <w:r w:rsidRPr="00656FC0">
        <w:rPr>
          <w:rFonts w:ascii="David" w:hAnsi="David" w:cs="David"/>
          <w:sz w:val="24"/>
          <w:szCs w:val="24"/>
          <w:rtl/>
        </w:rPr>
        <w:t xml:space="preserve">מתן שירותי ייעוץ לרשות לנהיגה ספורטיבית </w:t>
      </w:r>
      <w:bookmarkEnd w:id="5"/>
      <w:r w:rsidRPr="00656FC0">
        <w:rPr>
          <w:rFonts w:ascii="David" w:hAnsi="David" w:cs="David"/>
          <w:sz w:val="24"/>
          <w:szCs w:val="24"/>
          <w:rtl/>
        </w:rPr>
        <w:t xml:space="preserve">(להלן: </w:t>
      </w:r>
      <w:r w:rsidRPr="00656FC0">
        <w:rPr>
          <w:rFonts w:ascii="David" w:hAnsi="David" w:cs="David"/>
          <w:b/>
          <w:bCs/>
          <w:sz w:val="24"/>
          <w:szCs w:val="24"/>
          <w:rtl/>
        </w:rPr>
        <w:t>"השירותים</w:t>
      </w:r>
      <w:r w:rsidRPr="00656FC0">
        <w:rPr>
          <w:rFonts w:ascii="David" w:hAnsi="David" w:cs="David"/>
          <w:sz w:val="24"/>
          <w:szCs w:val="24"/>
          <w:rtl/>
        </w:rPr>
        <w:t>") וזאת בהיקף ובגבולות אחריות ו</w:t>
      </w:r>
      <w:r w:rsidRPr="00656FC0">
        <w:rPr>
          <w:rFonts w:ascii="David" w:eastAsia="Times New Roman" w:hAnsi="David" w:cs="David"/>
          <w:sz w:val="24"/>
          <w:szCs w:val="24"/>
          <w:rtl/>
        </w:rPr>
        <w:t>בהתאם לתנאים, לדרישות ולהוראות המפורטות במסמכי המכרז</w:t>
      </w:r>
      <w:bookmarkEnd w:id="3"/>
      <w:r w:rsidRPr="00656FC0">
        <w:rPr>
          <w:rFonts w:ascii="David" w:eastAsia="Times New Roman" w:hAnsi="David" w:cs="David"/>
          <w:sz w:val="24"/>
          <w:szCs w:val="24"/>
          <w:rtl/>
        </w:rPr>
        <w:t>.</w:t>
      </w:r>
    </w:p>
    <w:p w:rsidR="00656FC0" w:rsidRPr="00656FC0" w:rsidRDefault="00656FC0" w:rsidP="00656FC0">
      <w:pPr>
        <w:pStyle w:val="AlphaList2"/>
        <w:numPr>
          <w:ilvl w:val="0"/>
          <w:numId w:val="2"/>
        </w:numPr>
        <w:spacing w:before="0" w:line="288" w:lineRule="auto"/>
        <w:ind w:left="368" w:hanging="370"/>
        <w:rPr>
          <w:rFonts w:ascii="David" w:eastAsia="Calibri" w:hAnsi="David" w:cs="David"/>
          <w:b/>
          <w:bCs/>
          <w:sz w:val="24"/>
          <w:u w:val="single"/>
          <w:rtl/>
        </w:rPr>
      </w:pPr>
      <w:bookmarkStart w:id="6" w:name="_Ref501360783"/>
      <w:bookmarkStart w:id="7" w:name="_Toc64793459"/>
      <w:r w:rsidRPr="00656FC0">
        <w:rPr>
          <w:rFonts w:ascii="David" w:eastAsia="Calibri" w:hAnsi="David" w:cs="David"/>
          <w:b/>
          <w:bCs/>
          <w:sz w:val="24"/>
          <w:u w:val="single"/>
          <w:rtl/>
        </w:rPr>
        <w:t>תקופת ההתקשרות</w:t>
      </w:r>
      <w:bookmarkEnd w:id="6"/>
      <w:bookmarkEnd w:id="7"/>
    </w:p>
    <w:p w:rsidR="00656FC0" w:rsidRPr="00656FC0" w:rsidRDefault="00656FC0" w:rsidP="00656FC0">
      <w:pPr>
        <w:pStyle w:val="a3"/>
        <w:widowControl w:val="0"/>
        <w:numPr>
          <w:ilvl w:val="1"/>
          <w:numId w:val="2"/>
        </w:numPr>
        <w:overflowPunct w:val="0"/>
        <w:autoSpaceDE w:val="0"/>
        <w:autoSpaceDN w:val="0"/>
        <w:adjustRightInd w:val="0"/>
        <w:ind w:left="736"/>
        <w:textAlignment w:val="baseline"/>
        <w:rPr>
          <w:rFonts w:ascii="David" w:hAnsi="David"/>
          <w:sz w:val="24"/>
        </w:rPr>
      </w:pPr>
      <w:r w:rsidRPr="00656FC0">
        <w:rPr>
          <w:rFonts w:ascii="David" w:hAnsi="David"/>
          <w:sz w:val="24"/>
          <w:rtl/>
        </w:rPr>
        <w:t>תקופת ההתקשרות תהיה לשנה אחת מיום חתימת הצדדים על החוזה ולאחר קבלת הזמנה חתומה ע"י המשרד (להלן: "תקופת ההתקשרות").</w:t>
      </w:r>
    </w:p>
    <w:p w:rsidR="00656FC0" w:rsidRPr="00656FC0" w:rsidRDefault="00656FC0" w:rsidP="00656FC0">
      <w:pPr>
        <w:pStyle w:val="a3"/>
        <w:widowControl w:val="0"/>
        <w:numPr>
          <w:ilvl w:val="1"/>
          <w:numId w:val="2"/>
        </w:numPr>
        <w:overflowPunct w:val="0"/>
        <w:autoSpaceDE w:val="0"/>
        <w:autoSpaceDN w:val="0"/>
        <w:adjustRightInd w:val="0"/>
        <w:ind w:left="736"/>
        <w:textAlignment w:val="baseline"/>
        <w:rPr>
          <w:rFonts w:ascii="David" w:hAnsi="David"/>
          <w:b/>
          <w:bCs/>
          <w:sz w:val="24"/>
        </w:rPr>
      </w:pPr>
      <w:r w:rsidRPr="00656FC0">
        <w:rPr>
          <w:rFonts w:ascii="David" w:hAnsi="David"/>
          <w:sz w:val="24"/>
          <w:rtl/>
        </w:rPr>
        <w:t>המשרד רשאי, על פי שיקול דעתו הבלעדי, להאריך את תקופת ההתקשרות ב-3 תקופות נוספות בנות שנה אחת כל אחת (להלן: "תקופת ההתקשרות הנוספת"), דהיינו תקופת התקשרות מקסימלית של 4 שנים סה"כ.</w:t>
      </w:r>
    </w:p>
    <w:p w:rsidR="00DB1362" w:rsidRPr="00656FC0" w:rsidRDefault="00DB1362" w:rsidP="00656FC0">
      <w:pPr>
        <w:pStyle w:val="a3"/>
        <w:widowControl w:val="0"/>
        <w:numPr>
          <w:ilvl w:val="1"/>
          <w:numId w:val="2"/>
        </w:numPr>
        <w:overflowPunct w:val="0"/>
        <w:autoSpaceDE w:val="0"/>
        <w:autoSpaceDN w:val="0"/>
        <w:adjustRightInd w:val="0"/>
        <w:ind w:left="736"/>
        <w:textAlignment w:val="baseline"/>
        <w:rPr>
          <w:rFonts w:ascii="David" w:hAnsi="David"/>
          <w:sz w:val="24"/>
        </w:rPr>
      </w:pPr>
      <w:r w:rsidRPr="00656FC0">
        <w:rPr>
          <w:rFonts w:ascii="David" w:hAnsi="David"/>
          <w:sz w:val="24"/>
          <w:rtl/>
        </w:rPr>
        <w:t>ההתקשרות כולה כפופה לאישור ועדת המכרזים המשרדית, אישור תקציב המדינה מידי שנה וקיום תקציב בפועל. יובהר כי נכון למועד זה לא קיים תקציב לביצוע התקשרות. פתיחת המעטפות במכרז זה מותנית באישור ועדת החריגים בחשב הכללי. בנוסף, התקשרות זו וחתימת החוזה מותנים בקיום תקציב ייעודי מתאים בתקנה הרלוונטית בהתקשרות הנ"ל. לא תבוצע כל פעילות בעניין הנ"ל לפני חתימה על הסכם התקשרות עם המשרד ע"י מורשה החתימה.</w:t>
      </w:r>
    </w:p>
    <w:p w:rsidR="00DB1362" w:rsidRPr="00656FC0" w:rsidRDefault="00DB1362" w:rsidP="00DB1362">
      <w:pPr>
        <w:pStyle w:val="AlphaList2"/>
        <w:numPr>
          <w:ilvl w:val="0"/>
          <w:numId w:val="2"/>
        </w:numPr>
        <w:spacing w:before="0" w:line="288" w:lineRule="auto"/>
        <w:ind w:left="369" w:hanging="369"/>
        <w:rPr>
          <w:rFonts w:ascii="David" w:eastAsia="Calibri" w:hAnsi="David" w:cs="David"/>
          <w:b/>
          <w:bCs/>
          <w:sz w:val="24"/>
          <w:u w:val="single"/>
        </w:rPr>
      </w:pPr>
      <w:r w:rsidRPr="00656FC0">
        <w:rPr>
          <w:rFonts w:ascii="David" w:eastAsia="Calibri" w:hAnsi="David" w:cs="David"/>
          <w:b/>
          <w:bCs/>
          <w:sz w:val="24"/>
          <w:u w:val="single"/>
          <w:rtl/>
        </w:rPr>
        <w:t>תנאים מוקדמים להשתתפות במכרז/ תנאי סף:</w:t>
      </w:r>
    </w:p>
    <w:p w:rsidR="00DB1362" w:rsidRPr="00656FC0" w:rsidRDefault="00DB1362" w:rsidP="00DB1362">
      <w:pPr>
        <w:pStyle w:val="a3"/>
        <w:ind w:left="369"/>
        <w:rPr>
          <w:rFonts w:ascii="David" w:hAnsi="David"/>
          <w:b/>
          <w:bCs/>
          <w:sz w:val="24"/>
          <w:u w:val="single"/>
          <w:rtl/>
        </w:rPr>
      </w:pPr>
      <w:r w:rsidRPr="00656FC0">
        <w:rPr>
          <w:rFonts w:ascii="David" w:hAnsi="David"/>
          <w:sz w:val="24"/>
          <w:rtl/>
        </w:rPr>
        <w:t>רשאי להשתתף במכרז כל גוף שעומד במועד הגשת ההצעה בכל התנאים כמפורט להלן:</w:t>
      </w:r>
    </w:p>
    <w:p w:rsidR="00DB1362" w:rsidRPr="00656FC0" w:rsidRDefault="00DB1362" w:rsidP="002928BE">
      <w:pPr>
        <w:pStyle w:val="a3"/>
        <w:ind w:left="369"/>
        <w:rPr>
          <w:rFonts w:ascii="David" w:hAnsi="David"/>
          <w:b/>
          <w:bCs/>
          <w:sz w:val="24"/>
          <w:u w:val="single"/>
          <w:rtl/>
        </w:rPr>
      </w:pPr>
      <w:r w:rsidRPr="00656FC0">
        <w:rPr>
          <w:rFonts w:ascii="David" w:hAnsi="David"/>
          <w:b/>
          <w:bCs/>
          <w:sz w:val="24"/>
          <w:u w:val="single"/>
          <w:rtl/>
        </w:rPr>
        <w:t>מובהר כי כל מציע נדרש לעמוד בכל תנאי הסף</w:t>
      </w:r>
      <w:r w:rsidR="002928BE" w:rsidRPr="00656FC0">
        <w:rPr>
          <w:rFonts w:ascii="David" w:hAnsi="David"/>
          <w:b/>
          <w:bCs/>
          <w:sz w:val="24"/>
          <w:u w:val="single"/>
          <w:rtl/>
        </w:rPr>
        <w:t>.</w:t>
      </w:r>
    </w:p>
    <w:p w:rsidR="00DB1362" w:rsidRPr="00656FC0" w:rsidRDefault="00DB1362" w:rsidP="00DB1362">
      <w:pPr>
        <w:pStyle w:val="a3"/>
        <w:widowControl w:val="0"/>
        <w:numPr>
          <w:ilvl w:val="1"/>
          <w:numId w:val="2"/>
        </w:numPr>
        <w:overflowPunct w:val="0"/>
        <w:autoSpaceDE w:val="0"/>
        <w:autoSpaceDN w:val="0"/>
        <w:adjustRightInd w:val="0"/>
        <w:ind w:left="736"/>
        <w:textAlignment w:val="baseline"/>
        <w:rPr>
          <w:rFonts w:ascii="David" w:eastAsia="Times New Roman" w:hAnsi="David"/>
          <w:b/>
          <w:bCs/>
          <w:sz w:val="24"/>
        </w:rPr>
      </w:pPr>
      <w:r w:rsidRPr="00656FC0">
        <w:rPr>
          <w:rFonts w:ascii="David" w:eastAsia="Times New Roman" w:hAnsi="David"/>
          <w:b/>
          <w:bCs/>
          <w:sz w:val="24"/>
          <w:rtl/>
        </w:rPr>
        <w:t xml:space="preserve">תנאי סף מנהליים (למציע) – כמפורט במסמכי המכרז. </w:t>
      </w:r>
    </w:p>
    <w:p w:rsidR="00DB1362" w:rsidRPr="00656FC0" w:rsidRDefault="00DB1362" w:rsidP="000422D3">
      <w:pPr>
        <w:pStyle w:val="a3"/>
        <w:widowControl w:val="0"/>
        <w:numPr>
          <w:ilvl w:val="1"/>
          <w:numId w:val="2"/>
        </w:numPr>
        <w:overflowPunct w:val="0"/>
        <w:autoSpaceDE w:val="0"/>
        <w:autoSpaceDN w:val="0"/>
        <w:adjustRightInd w:val="0"/>
        <w:ind w:left="736"/>
        <w:textAlignment w:val="baseline"/>
        <w:rPr>
          <w:rFonts w:ascii="David" w:eastAsia="Times New Roman" w:hAnsi="David"/>
          <w:b/>
          <w:bCs/>
          <w:sz w:val="24"/>
        </w:rPr>
      </w:pPr>
      <w:bookmarkStart w:id="8" w:name="_Ref43809109"/>
      <w:bookmarkStart w:id="9" w:name="_Ref43888131"/>
      <w:bookmarkStart w:id="10" w:name="_Ref259095272"/>
      <w:bookmarkStart w:id="11" w:name="_Ref262737874"/>
      <w:bookmarkStart w:id="12" w:name="_Ref279415279"/>
      <w:bookmarkStart w:id="13" w:name="_Ref295218220"/>
      <w:bookmarkStart w:id="14" w:name="_Ref295223186"/>
      <w:r w:rsidRPr="00656FC0">
        <w:rPr>
          <w:rFonts w:ascii="David" w:eastAsia="Times New Roman" w:hAnsi="David"/>
          <w:b/>
          <w:bCs/>
          <w:sz w:val="24"/>
          <w:rtl/>
        </w:rPr>
        <w:t>תנאי סף מקצועיים למציע:</w:t>
      </w:r>
      <w:bookmarkEnd w:id="8"/>
      <w:bookmarkEnd w:id="9"/>
    </w:p>
    <w:p w:rsidR="00656FC0" w:rsidRPr="00656FC0" w:rsidRDefault="00656FC0" w:rsidP="00656FC0">
      <w:pPr>
        <w:pStyle w:val="a3"/>
        <w:widowControl w:val="0"/>
        <w:numPr>
          <w:ilvl w:val="2"/>
          <w:numId w:val="2"/>
        </w:numPr>
        <w:overflowPunct w:val="0"/>
        <w:autoSpaceDE w:val="0"/>
        <w:autoSpaceDN w:val="0"/>
        <w:adjustRightInd w:val="0"/>
        <w:textAlignment w:val="baseline"/>
        <w:rPr>
          <w:rFonts w:ascii="David" w:eastAsia="Times New Roman" w:hAnsi="David"/>
          <w:sz w:val="24"/>
        </w:rPr>
      </w:pPr>
      <w:bookmarkStart w:id="15" w:name="_Ref66092523"/>
      <w:bookmarkStart w:id="16" w:name="_Ref501290222"/>
      <w:bookmarkEnd w:id="10"/>
      <w:bookmarkEnd w:id="11"/>
      <w:bookmarkEnd w:id="12"/>
      <w:bookmarkEnd w:id="13"/>
      <w:bookmarkEnd w:id="14"/>
      <w:r w:rsidRPr="00656FC0">
        <w:rPr>
          <w:rFonts w:ascii="David" w:eastAsia="Times New Roman" w:hAnsi="David"/>
          <w:sz w:val="24"/>
          <w:rtl/>
        </w:rPr>
        <w:t>אזרח או תושב מדינת ישראל.</w:t>
      </w:r>
      <w:bookmarkEnd w:id="15"/>
    </w:p>
    <w:p w:rsidR="00656FC0" w:rsidRPr="00656FC0" w:rsidRDefault="00656FC0" w:rsidP="00656FC0">
      <w:pPr>
        <w:pStyle w:val="a3"/>
        <w:widowControl w:val="0"/>
        <w:numPr>
          <w:ilvl w:val="2"/>
          <w:numId w:val="2"/>
        </w:numPr>
        <w:overflowPunct w:val="0"/>
        <w:autoSpaceDE w:val="0"/>
        <w:autoSpaceDN w:val="0"/>
        <w:adjustRightInd w:val="0"/>
        <w:textAlignment w:val="baseline"/>
        <w:rPr>
          <w:rFonts w:ascii="David" w:eastAsia="Times New Roman" w:hAnsi="David"/>
          <w:sz w:val="24"/>
        </w:rPr>
      </w:pPr>
      <w:r w:rsidRPr="00656FC0">
        <w:rPr>
          <w:rFonts w:ascii="David" w:eastAsia="Times New Roman" w:hAnsi="David"/>
          <w:sz w:val="24"/>
          <w:rtl/>
        </w:rPr>
        <w:t>בעל תואר ראשון ממוסד אקדמי מוכר על ידי המועצה להשכלה גבוהה, באחד או יותר מהתחומים הבאים: כלכלה, מנהל עסקים, הנדסת תעשיה וניהול, חשבונאות, משפטים, מדיניות ציבורית ולוגיסטיקה.</w:t>
      </w:r>
    </w:p>
    <w:p w:rsidR="00656FC0" w:rsidRPr="00656FC0" w:rsidRDefault="00656FC0" w:rsidP="00656FC0">
      <w:pPr>
        <w:pStyle w:val="a3"/>
        <w:widowControl w:val="0"/>
        <w:numPr>
          <w:ilvl w:val="2"/>
          <w:numId w:val="2"/>
        </w:numPr>
        <w:overflowPunct w:val="0"/>
        <w:autoSpaceDE w:val="0"/>
        <w:autoSpaceDN w:val="0"/>
        <w:adjustRightInd w:val="0"/>
        <w:textAlignment w:val="baseline"/>
        <w:rPr>
          <w:rFonts w:ascii="David" w:eastAsia="Times New Roman" w:hAnsi="David"/>
          <w:sz w:val="24"/>
        </w:rPr>
      </w:pPr>
      <w:bookmarkStart w:id="17" w:name="_Ref64562093"/>
      <w:r w:rsidRPr="00656FC0">
        <w:rPr>
          <w:rFonts w:ascii="David" w:eastAsia="Times New Roman" w:hAnsi="David"/>
          <w:sz w:val="24"/>
          <w:rtl/>
        </w:rPr>
        <w:t>בעל רישיון נהיגה ספורטיבית בתוקף (</w:t>
      </w:r>
      <w:proofErr w:type="spellStart"/>
      <w:r w:rsidRPr="00656FC0">
        <w:rPr>
          <w:rFonts w:ascii="David" w:eastAsia="Times New Roman" w:hAnsi="David"/>
          <w:sz w:val="24"/>
          <w:rtl/>
        </w:rPr>
        <w:t>קארטינג</w:t>
      </w:r>
      <w:proofErr w:type="spellEnd"/>
      <w:r w:rsidRPr="00656FC0">
        <w:rPr>
          <w:rFonts w:ascii="David" w:eastAsia="Times New Roman" w:hAnsi="David"/>
          <w:sz w:val="24"/>
          <w:rtl/>
        </w:rPr>
        <w:t xml:space="preserve"> או מכוניות או אופנועים).</w:t>
      </w:r>
      <w:bookmarkEnd w:id="17"/>
    </w:p>
    <w:p w:rsidR="00656FC0" w:rsidRPr="00656FC0" w:rsidRDefault="00656FC0" w:rsidP="00656FC0">
      <w:pPr>
        <w:pStyle w:val="a3"/>
        <w:widowControl w:val="0"/>
        <w:numPr>
          <w:ilvl w:val="2"/>
          <w:numId w:val="2"/>
        </w:numPr>
        <w:overflowPunct w:val="0"/>
        <w:autoSpaceDE w:val="0"/>
        <w:autoSpaceDN w:val="0"/>
        <w:adjustRightInd w:val="0"/>
        <w:textAlignment w:val="baseline"/>
        <w:rPr>
          <w:rFonts w:ascii="David" w:eastAsia="Times New Roman" w:hAnsi="David"/>
          <w:sz w:val="24"/>
        </w:rPr>
      </w:pPr>
      <w:bookmarkStart w:id="18" w:name="_Ref75444297"/>
      <w:r w:rsidRPr="00656FC0">
        <w:rPr>
          <w:rFonts w:ascii="David" w:eastAsia="Times New Roman" w:hAnsi="David"/>
          <w:sz w:val="24"/>
          <w:rtl/>
        </w:rPr>
        <w:t xml:space="preserve">בעל ניסיון של ארבע שנים לפחות, בעשר השנים האחרונות, בתחום הספורט המוטורי. </w:t>
      </w:r>
      <w:bookmarkStart w:id="19" w:name="תנאי_סף_הגדרה"/>
      <w:r w:rsidRPr="00656FC0">
        <w:rPr>
          <w:rFonts w:ascii="David" w:eastAsia="Times New Roman" w:hAnsi="David"/>
          <w:sz w:val="24"/>
          <w:rtl/>
        </w:rPr>
        <w:t>לעניין זה, "שנת ניסיון בתחום הספורט המוטורי" – ניסיון כנותן שירותים הפועל באופן רציף כעבודה עיקרית למשך השנה (כגון: יועץ למוסד בתחום הספורט המוטורי ו/או בעל תפקיד ניהולי במוסד שעיקר עיסוקו בתחום הספורט המוטורי ו/או מדריך ומאמן ו/או בוחן טכני ו/או מנהל מקצועי וכיו"ב) בתחום הספורט המוטורי</w:t>
      </w:r>
      <w:bookmarkEnd w:id="19"/>
      <w:r w:rsidRPr="00656FC0">
        <w:rPr>
          <w:rFonts w:ascii="David" w:eastAsia="Times New Roman" w:hAnsi="David"/>
          <w:sz w:val="24"/>
          <w:rtl/>
        </w:rPr>
        <w:t>.</w:t>
      </w:r>
      <w:bookmarkEnd w:id="18"/>
      <w:r w:rsidRPr="00656FC0">
        <w:rPr>
          <w:rFonts w:ascii="David" w:eastAsia="Times New Roman" w:hAnsi="David"/>
          <w:sz w:val="24"/>
          <w:rtl/>
        </w:rPr>
        <w:t xml:space="preserve"> </w:t>
      </w:r>
    </w:p>
    <w:p w:rsidR="00656FC0" w:rsidRPr="00656FC0" w:rsidRDefault="00656FC0" w:rsidP="00656FC0">
      <w:pPr>
        <w:pStyle w:val="a3"/>
        <w:widowControl w:val="0"/>
        <w:numPr>
          <w:ilvl w:val="2"/>
          <w:numId w:val="2"/>
        </w:numPr>
        <w:overflowPunct w:val="0"/>
        <w:autoSpaceDE w:val="0"/>
        <w:autoSpaceDN w:val="0"/>
        <w:adjustRightInd w:val="0"/>
        <w:textAlignment w:val="baseline"/>
        <w:rPr>
          <w:rFonts w:ascii="David" w:eastAsia="Times New Roman" w:hAnsi="David"/>
          <w:sz w:val="24"/>
        </w:rPr>
      </w:pPr>
      <w:bookmarkStart w:id="20" w:name="_Ref75444442"/>
      <w:bookmarkEnd w:id="16"/>
      <w:r w:rsidRPr="00656FC0">
        <w:rPr>
          <w:rFonts w:ascii="David" w:eastAsia="Times New Roman" w:hAnsi="David"/>
          <w:sz w:val="24"/>
          <w:rtl/>
        </w:rPr>
        <w:t xml:space="preserve">בעל ניסיון של ארבע שנים לפחות, בעשר השנים האחרונות, </w:t>
      </w:r>
      <w:bookmarkStart w:id="21" w:name="_Hlk75425465"/>
      <w:r w:rsidRPr="00656FC0">
        <w:rPr>
          <w:rFonts w:ascii="David" w:eastAsia="Times New Roman" w:hAnsi="David"/>
          <w:sz w:val="24"/>
          <w:rtl/>
        </w:rPr>
        <w:t>במתן שירותי ייעוץ מקצועי הכוללים כרכיבים מרכזיים ליווי וסיוע בכתיבת נהלים או דוחות בסוגיות מקצועיות</w:t>
      </w:r>
      <w:bookmarkEnd w:id="21"/>
      <w:r w:rsidRPr="00656FC0">
        <w:rPr>
          <w:rFonts w:ascii="David" w:eastAsia="Times New Roman" w:hAnsi="David"/>
          <w:sz w:val="24"/>
          <w:rtl/>
        </w:rPr>
        <w:t>.</w:t>
      </w:r>
      <w:bookmarkEnd w:id="20"/>
    </w:p>
    <w:p w:rsidR="00656FC0" w:rsidRPr="00656FC0" w:rsidRDefault="00656FC0" w:rsidP="00656FC0">
      <w:pPr>
        <w:pStyle w:val="a3"/>
        <w:ind w:left="369"/>
        <w:rPr>
          <w:rFonts w:ascii="David" w:hAnsi="David"/>
          <w:sz w:val="24"/>
        </w:rPr>
      </w:pPr>
      <w:r w:rsidRPr="00656FC0">
        <w:rPr>
          <w:rFonts w:ascii="David" w:hAnsi="David"/>
          <w:sz w:val="24"/>
          <w:rtl/>
        </w:rPr>
        <w:t>אם המציע הוא תאגיד, על התנאים המפורטים בסעיפים 5.2.1 – 5.2.5 לעיל להתקיים בעובד המוצע מטעמו לביצוע השירותים.</w:t>
      </w:r>
    </w:p>
    <w:p w:rsidR="00DB1362" w:rsidRPr="00656FC0" w:rsidRDefault="00656FC0" w:rsidP="00656FC0">
      <w:pPr>
        <w:pStyle w:val="AlphaList2"/>
        <w:numPr>
          <w:ilvl w:val="0"/>
          <w:numId w:val="0"/>
        </w:numPr>
        <w:spacing w:before="0" w:line="288" w:lineRule="auto"/>
        <w:rPr>
          <w:rFonts w:ascii="David" w:hAnsi="David" w:cs="David"/>
          <w:b/>
          <w:bCs/>
          <w:sz w:val="24"/>
        </w:rPr>
      </w:pPr>
      <w:r w:rsidRPr="00656FC0">
        <w:rPr>
          <w:rFonts w:ascii="David" w:eastAsia="Calibri" w:hAnsi="David" w:cs="David"/>
          <w:b/>
          <w:bCs/>
          <w:sz w:val="24"/>
          <w:rtl/>
          <w:lang w:eastAsia="en-US"/>
        </w:rPr>
        <w:br/>
      </w:r>
      <w:r w:rsidR="00DB1362" w:rsidRPr="00656FC0">
        <w:rPr>
          <w:rFonts w:ascii="David" w:hAnsi="David" w:cs="David"/>
          <w:sz w:val="24"/>
          <w:rtl/>
        </w:rPr>
        <w:t>הצעות למכרז יוגשו</w:t>
      </w:r>
      <w:r w:rsidR="00DB1362" w:rsidRPr="00656FC0">
        <w:rPr>
          <w:rFonts w:ascii="David" w:hAnsi="David" w:cs="David"/>
          <w:b/>
          <w:bCs/>
          <w:sz w:val="24"/>
          <w:rtl/>
        </w:rPr>
        <w:t xml:space="preserve"> </w:t>
      </w:r>
      <w:r w:rsidR="00DB1362" w:rsidRPr="00656FC0">
        <w:rPr>
          <w:rFonts w:ascii="David" w:hAnsi="David" w:cs="David"/>
          <w:sz w:val="24"/>
          <w:rtl/>
        </w:rPr>
        <w:t xml:space="preserve">לתיבת המכרזים הממוקמת במטה המשותף למשרדי המדע התרבות והספורט, הקריה המזרחית, ירושלים, בניין ג', קומה שלישית, ליד חדר 302. את ההצעות יש להגיש </w:t>
      </w:r>
      <w:r w:rsidR="00DB1362" w:rsidRPr="00656FC0">
        <w:rPr>
          <w:rFonts w:ascii="David" w:hAnsi="David" w:cs="David"/>
          <w:b/>
          <w:bCs/>
          <w:sz w:val="24"/>
          <w:rtl/>
        </w:rPr>
        <w:t xml:space="preserve">עד לתאריך </w:t>
      </w:r>
      <w:bookmarkStart w:id="22" w:name="מועד_אחרון_להגשת_הצעות_לערבות"/>
      <w:bookmarkStart w:id="23" w:name="מועד_אחרון_להגשת_הצעות"/>
      <w:r w:rsidR="00DB1362" w:rsidRPr="00656FC0">
        <w:rPr>
          <w:rFonts w:ascii="David" w:hAnsi="David" w:cs="David"/>
          <w:b/>
          <w:bCs/>
          <w:sz w:val="24"/>
          <w:rtl/>
        </w:rPr>
        <w:t xml:space="preserve">יום </w:t>
      </w:r>
      <w:sdt>
        <w:sdtPr>
          <w:rPr>
            <w:rFonts w:ascii="David" w:hAnsi="David" w:cs="David"/>
            <w:b/>
            <w:bCs/>
            <w:sz w:val="24"/>
            <w:rtl/>
          </w:rPr>
          <w:id w:val="-1817403840"/>
          <w:placeholder>
            <w:docPart w:val="2E0C51AC1A6642F6900DCD3AC5375B0D"/>
          </w:placeholder>
        </w:sdtPr>
        <w:sdtEndPr>
          <w:rPr>
            <w:highlight w:val="yellow"/>
          </w:rPr>
        </w:sdtEndPr>
        <w:sdtContent>
          <w:r w:rsidRPr="00656FC0">
            <w:rPr>
              <w:rFonts w:ascii="David" w:hAnsi="David" w:cs="David" w:hint="cs"/>
              <w:b/>
              <w:bCs/>
              <w:sz w:val="24"/>
              <w:rtl/>
            </w:rPr>
            <w:t>ב</w:t>
          </w:r>
          <w:r w:rsidRPr="00656FC0">
            <w:rPr>
              <w:rFonts w:ascii="David" w:hAnsi="David" w:cs="David"/>
              <w:b/>
              <w:bCs/>
              <w:sz w:val="24"/>
              <w:rtl/>
            </w:rPr>
            <w:t xml:space="preserve">', ה- </w:t>
          </w:r>
          <w:r w:rsidRPr="00656FC0">
            <w:rPr>
              <w:rFonts w:ascii="David" w:hAnsi="David" w:cs="David" w:hint="cs"/>
              <w:b/>
              <w:bCs/>
              <w:sz w:val="24"/>
              <w:rtl/>
            </w:rPr>
            <w:t>22/11</w:t>
          </w:r>
          <w:r w:rsidR="0040535E" w:rsidRPr="00656FC0">
            <w:rPr>
              <w:rFonts w:ascii="David" w:hAnsi="David" w:cs="David"/>
              <w:b/>
              <w:bCs/>
              <w:sz w:val="24"/>
              <w:rtl/>
            </w:rPr>
            <w:t>/2021</w:t>
          </w:r>
        </w:sdtContent>
      </w:sdt>
      <w:bookmarkEnd w:id="22"/>
      <w:bookmarkEnd w:id="23"/>
      <w:r w:rsidR="00DB1362" w:rsidRPr="00656FC0">
        <w:rPr>
          <w:rFonts w:ascii="David" w:hAnsi="David" w:cs="David"/>
          <w:b/>
          <w:bCs/>
          <w:sz w:val="24"/>
          <w:rtl/>
        </w:rPr>
        <w:t xml:space="preserve"> בשעה 12:00. יובהר כי המועד לקיום ראיונות במס</w:t>
      </w:r>
      <w:r w:rsidR="0040535E" w:rsidRPr="00656FC0">
        <w:rPr>
          <w:rFonts w:ascii="David" w:hAnsi="David" w:cs="David"/>
          <w:b/>
          <w:bCs/>
          <w:sz w:val="24"/>
          <w:rtl/>
        </w:rPr>
        <w:t xml:space="preserve">גרת מכרז זה יקבעו </w:t>
      </w:r>
      <w:r>
        <w:rPr>
          <w:rFonts w:ascii="David" w:hAnsi="David" w:cs="David" w:hint="cs"/>
          <w:b/>
          <w:bCs/>
          <w:sz w:val="24"/>
          <w:rtl/>
        </w:rPr>
        <w:t>בהמשך</w:t>
      </w:r>
      <w:r w:rsidR="00DB1362" w:rsidRPr="00656FC0">
        <w:rPr>
          <w:rFonts w:ascii="David" w:hAnsi="David" w:cs="David"/>
          <w:b/>
          <w:bCs/>
          <w:sz w:val="24"/>
          <w:rtl/>
        </w:rPr>
        <w:t xml:space="preserve">, כאשר מועד הריאיון ישלח לגופים הרלוונטיים בהמשך. </w:t>
      </w:r>
    </w:p>
    <w:p w:rsidR="00DB1362" w:rsidRPr="00656FC0" w:rsidRDefault="00DB1362" w:rsidP="00656FC0">
      <w:pPr>
        <w:pStyle w:val="AlphaList2"/>
        <w:numPr>
          <w:ilvl w:val="0"/>
          <w:numId w:val="0"/>
        </w:numPr>
        <w:spacing w:before="0" w:after="120" w:line="276" w:lineRule="auto"/>
        <w:rPr>
          <w:rFonts w:ascii="David" w:hAnsi="David" w:cs="David"/>
          <w:b/>
          <w:bCs/>
          <w:sz w:val="24"/>
          <w:u w:val="single"/>
          <w:rtl/>
        </w:rPr>
      </w:pPr>
      <w:r w:rsidRPr="00656FC0">
        <w:rPr>
          <w:rFonts w:ascii="David" w:hAnsi="David" w:cs="David"/>
          <w:b/>
          <w:bCs/>
          <w:sz w:val="24"/>
          <w:rtl/>
        </w:rPr>
        <w:lastRenderedPageBreak/>
        <w:t>שאלות הבהרה הנוגעות לפרטי המכרז</w:t>
      </w:r>
      <w:r w:rsidRPr="00656FC0">
        <w:rPr>
          <w:rFonts w:ascii="David" w:hAnsi="David" w:cs="David"/>
          <w:sz w:val="24"/>
          <w:rtl/>
        </w:rPr>
        <w:t xml:space="preserve">, </w:t>
      </w:r>
      <w:r w:rsidR="00656FC0">
        <w:rPr>
          <w:rFonts w:ascii="David" w:hAnsi="David" w:cs="David"/>
          <w:sz w:val="24"/>
          <w:rtl/>
        </w:rPr>
        <w:t>יש להפנות בכתב באמצעות הדוא"ל:</w:t>
      </w:r>
      <w:r w:rsidR="00656FC0">
        <w:rPr>
          <w:rFonts w:ascii="David" w:hAnsi="David" w:cs="David" w:hint="cs"/>
          <w:sz w:val="24"/>
          <w:rtl/>
        </w:rPr>
        <w:t xml:space="preserve"> </w:t>
      </w:r>
      <w:hyperlink r:id="rId9" w:history="1">
        <w:r w:rsidR="00656FC0" w:rsidRPr="00770737">
          <w:rPr>
            <w:rStyle w:val="Hyperlink"/>
            <w:rFonts w:ascii="David" w:hAnsi="David"/>
          </w:rPr>
          <w:t>dmitrik@most.gov.il</w:t>
        </w:r>
      </w:hyperlink>
      <w:r w:rsidRPr="00656FC0">
        <w:rPr>
          <w:rFonts w:ascii="David" w:hAnsi="David" w:cs="David"/>
          <w:sz w:val="24"/>
          <w:rtl/>
        </w:rPr>
        <w:t xml:space="preserve"> (שאלות שיופנו בעל פה או בטלפו</w:t>
      </w:r>
      <w:r w:rsidR="00656FC0">
        <w:rPr>
          <w:rFonts w:ascii="David" w:hAnsi="David" w:cs="David"/>
          <w:sz w:val="24"/>
          <w:rtl/>
        </w:rPr>
        <w:t>ן לא יענו ולא יחייבו את המזמין)</w:t>
      </w:r>
      <w:r w:rsidRPr="00656FC0">
        <w:rPr>
          <w:rFonts w:ascii="David" w:hAnsi="David" w:cs="David"/>
          <w:sz w:val="24"/>
          <w:rtl/>
        </w:rPr>
        <w:t xml:space="preserve"> וזאת </w:t>
      </w:r>
      <w:r w:rsidRPr="00656FC0">
        <w:rPr>
          <w:rFonts w:ascii="David" w:hAnsi="David" w:cs="David"/>
          <w:b/>
          <w:bCs/>
          <w:sz w:val="24"/>
          <w:rtl/>
        </w:rPr>
        <w:t xml:space="preserve">עד לתאריך </w:t>
      </w:r>
      <w:r w:rsidRPr="00656FC0">
        <w:rPr>
          <w:rFonts w:ascii="David" w:hAnsi="David" w:cs="David"/>
          <w:b/>
          <w:bCs/>
          <w:sz w:val="24"/>
          <w:u w:val="single"/>
          <w:rtl/>
        </w:rPr>
        <w:t xml:space="preserve">יום </w:t>
      </w:r>
      <w:r w:rsidR="00656FC0">
        <w:rPr>
          <w:rFonts w:ascii="David" w:hAnsi="David" w:cs="David" w:hint="cs"/>
          <w:b/>
          <w:bCs/>
          <w:sz w:val="24"/>
          <w:u w:val="single"/>
          <w:rtl/>
        </w:rPr>
        <w:t>ב</w:t>
      </w:r>
      <w:r w:rsidRPr="00656FC0">
        <w:rPr>
          <w:rFonts w:ascii="David" w:hAnsi="David" w:cs="David"/>
          <w:b/>
          <w:bCs/>
          <w:sz w:val="24"/>
          <w:u w:val="single"/>
          <w:rtl/>
        </w:rPr>
        <w:t xml:space="preserve">', ה- </w:t>
      </w:r>
      <w:r w:rsidR="00656FC0">
        <w:rPr>
          <w:rFonts w:ascii="David" w:hAnsi="David" w:cs="David" w:hint="cs"/>
          <w:b/>
          <w:bCs/>
          <w:sz w:val="24"/>
          <w:u w:val="single"/>
          <w:rtl/>
        </w:rPr>
        <w:t xml:space="preserve">01/11/2021 </w:t>
      </w:r>
      <w:r w:rsidRPr="00656FC0">
        <w:rPr>
          <w:rFonts w:ascii="David" w:hAnsi="David" w:cs="David"/>
          <w:b/>
          <w:bCs/>
          <w:sz w:val="24"/>
          <w:u w:val="single"/>
          <w:rtl/>
        </w:rPr>
        <w:t xml:space="preserve">בשעה </w:t>
      </w:r>
      <w:r w:rsidRPr="00656FC0">
        <w:rPr>
          <w:rFonts w:ascii="David" w:hAnsi="David" w:cs="David"/>
          <w:b/>
          <w:bCs/>
          <w:sz w:val="24"/>
          <w:u w:val="single"/>
          <w:rtl/>
        </w:rPr>
        <w:fldChar w:fldCharType="begin">
          <w:ffData>
            <w:name w:val="הגשת_שאלות_הבהרה_שעה"/>
            <w:enabled/>
            <w:calcOnExit w:val="0"/>
            <w:textInput>
              <w:default w:val="15:00"/>
            </w:textInput>
          </w:ffData>
        </w:fldChar>
      </w:r>
      <w:bookmarkStart w:id="24" w:name="הגשת_שאלות_הבהרה_שעה"/>
      <w:r w:rsidRPr="00656FC0">
        <w:rPr>
          <w:rFonts w:ascii="David" w:hAnsi="David" w:cs="David"/>
          <w:b/>
          <w:bCs/>
          <w:sz w:val="24"/>
          <w:u w:val="single"/>
          <w:rtl/>
        </w:rPr>
        <w:instrText xml:space="preserve"> </w:instrText>
      </w:r>
      <w:r w:rsidRPr="00656FC0">
        <w:rPr>
          <w:rFonts w:ascii="David" w:hAnsi="David" w:cs="David"/>
          <w:b/>
          <w:bCs/>
          <w:sz w:val="24"/>
          <w:u w:val="single"/>
        </w:rPr>
        <w:instrText>FORMTEXT</w:instrText>
      </w:r>
      <w:r w:rsidRPr="00656FC0">
        <w:rPr>
          <w:rFonts w:ascii="David" w:hAnsi="David" w:cs="David"/>
          <w:b/>
          <w:bCs/>
          <w:sz w:val="24"/>
          <w:u w:val="single"/>
          <w:rtl/>
        </w:rPr>
        <w:instrText xml:space="preserve"> </w:instrText>
      </w:r>
      <w:r w:rsidRPr="00656FC0">
        <w:rPr>
          <w:rFonts w:ascii="David" w:hAnsi="David" w:cs="David"/>
          <w:b/>
          <w:bCs/>
          <w:sz w:val="24"/>
          <w:u w:val="single"/>
          <w:rtl/>
        </w:rPr>
      </w:r>
      <w:r w:rsidRPr="00656FC0">
        <w:rPr>
          <w:rFonts w:ascii="David" w:hAnsi="David" w:cs="David"/>
          <w:b/>
          <w:bCs/>
          <w:sz w:val="24"/>
          <w:u w:val="single"/>
          <w:rtl/>
        </w:rPr>
        <w:fldChar w:fldCharType="separate"/>
      </w:r>
      <w:r w:rsidRPr="00656FC0">
        <w:rPr>
          <w:rFonts w:ascii="David" w:hAnsi="David" w:cs="David"/>
          <w:b/>
          <w:bCs/>
          <w:noProof/>
          <w:sz w:val="24"/>
          <w:u w:val="single"/>
          <w:rtl/>
        </w:rPr>
        <w:t>15:00</w:t>
      </w:r>
      <w:r w:rsidRPr="00656FC0">
        <w:rPr>
          <w:rFonts w:ascii="David" w:hAnsi="David" w:cs="David"/>
          <w:b/>
          <w:bCs/>
          <w:sz w:val="24"/>
          <w:u w:val="single"/>
          <w:rtl/>
        </w:rPr>
        <w:fldChar w:fldCharType="end"/>
      </w:r>
      <w:bookmarkEnd w:id="24"/>
      <w:r w:rsidRPr="00656FC0">
        <w:rPr>
          <w:rFonts w:ascii="David" w:hAnsi="David" w:cs="David"/>
          <w:b/>
          <w:bCs/>
          <w:sz w:val="24"/>
          <w:u w:val="single"/>
          <w:rtl/>
        </w:rPr>
        <w:t xml:space="preserve">.  </w:t>
      </w:r>
    </w:p>
    <w:p w:rsidR="00DB1362" w:rsidRPr="00656FC0" w:rsidRDefault="00DB1362" w:rsidP="00DB1362">
      <w:pPr>
        <w:pStyle w:val="AlphaList2"/>
        <w:numPr>
          <w:ilvl w:val="0"/>
          <w:numId w:val="0"/>
        </w:numPr>
        <w:spacing w:before="0" w:line="288" w:lineRule="auto"/>
        <w:rPr>
          <w:rFonts w:ascii="David" w:hAnsi="David" w:cs="David"/>
          <w:sz w:val="24"/>
          <w:rtl/>
          <w:lang w:eastAsia="en-US"/>
        </w:rPr>
      </w:pPr>
      <w:r w:rsidRPr="00656FC0">
        <w:rPr>
          <w:rFonts w:ascii="David" w:hAnsi="David" w:cs="David"/>
          <w:sz w:val="24"/>
          <w:rtl/>
        </w:rPr>
        <w:t>באתר האינטרנט של המשרד יפורסם מסמך מענה לשאלות ההבהרה לפני המועד האחרון להגשת ההצעה.</w:t>
      </w:r>
    </w:p>
    <w:p w:rsidR="00DB1362" w:rsidRPr="00656FC0" w:rsidRDefault="00DB1362" w:rsidP="00DB1362">
      <w:pPr>
        <w:pStyle w:val="AlphaList2"/>
        <w:numPr>
          <w:ilvl w:val="0"/>
          <w:numId w:val="0"/>
        </w:numPr>
        <w:spacing w:before="0" w:line="288" w:lineRule="auto"/>
        <w:rPr>
          <w:rFonts w:ascii="David" w:hAnsi="David" w:cs="David"/>
          <w:b/>
          <w:bCs/>
          <w:sz w:val="24"/>
          <w:rtl/>
        </w:rPr>
      </w:pPr>
      <w:r w:rsidRPr="00656FC0">
        <w:rPr>
          <w:rFonts w:ascii="David" w:hAnsi="David" w:cs="David"/>
          <w:b/>
          <w:bCs/>
          <w:sz w:val="24"/>
          <w:rtl/>
        </w:rPr>
        <w:t xml:space="preserve">למען הסר ספק, מובהר כי ההצעות שיתקבלו במענה למכרז זה יפתחו רק לאחר אישור ועדת החריגים של משרד האוצר. </w:t>
      </w:r>
    </w:p>
    <w:p w:rsidR="00DB1362" w:rsidRPr="00656FC0" w:rsidRDefault="00DB1362" w:rsidP="00DB1362">
      <w:pPr>
        <w:pStyle w:val="AlphaList2"/>
        <w:numPr>
          <w:ilvl w:val="0"/>
          <w:numId w:val="0"/>
        </w:numPr>
        <w:spacing w:before="0" w:line="288" w:lineRule="auto"/>
        <w:rPr>
          <w:rStyle w:val="Hyperlink"/>
          <w:rFonts w:ascii="David" w:eastAsia="Calibri" w:hAnsi="David" w:cs="David"/>
          <w:bCs/>
          <w:sz w:val="24"/>
          <w:rtl/>
        </w:rPr>
      </w:pPr>
      <w:r w:rsidRPr="00656FC0">
        <w:rPr>
          <w:rFonts w:ascii="David" w:hAnsi="David" w:cs="David"/>
          <w:b/>
          <w:sz w:val="24"/>
          <w:rtl/>
        </w:rPr>
        <w:t>נוסח</w:t>
      </w:r>
      <w:r w:rsidRPr="00656FC0">
        <w:rPr>
          <w:rFonts w:ascii="David" w:hAnsi="David" w:cs="David"/>
          <w:b/>
          <w:sz w:val="24"/>
        </w:rPr>
        <w:t xml:space="preserve"> </w:t>
      </w:r>
      <w:r w:rsidRPr="00656FC0">
        <w:rPr>
          <w:rFonts w:ascii="David" w:hAnsi="David" w:cs="David"/>
          <w:b/>
          <w:sz w:val="24"/>
          <w:rtl/>
        </w:rPr>
        <w:t>מלא</w:t>
      </w:r>
      <w:r w:rsidRPr="00656FC0">
        <w:rPr>
          <w:rFonts w:ascii="David" w:hAnsi="David" w:cs="David"/>
          <w:b/>
          <w:sz w:val="24"/>
        </w:rPr>
        <w:t xml:space="preserve"> </w:t>
      </w:r>
      <w:r w:rsidRPr="00656FC0">
        <w:rPr>
          <w:rFonts w:ascii="David" w:hAnsi="David" w:cs="David"/>
          <w:b/>
          <w:sz w:val="24"/>
          <w:rtl/>
        </w:rPr>
        <w:t>ומחייב</w:t>
      </w:r>
      <w:r w:rsidRPr="00656FC0">
        <w:rPr>
          <w:rFonts w:ascii="David" w:hAnsi="David" w:cs="David"/>
          <w:b/>
          <w:sz w:val="24"/>
        </w:rPr>
        <w:t xml:space="preserve"> </w:t>
      </w:r>
      <w:r w:rsidRPr="00656FC0">
        <w:rPr>
          <w:rFonts w:ascii="David" w:hAnsi="David" w:cs="David"/>
          <w:b/>
          <w:sz w:val="24"/>
          <w:rtl/>
        </w:rPr>
        <w:t>של</w:t>
      </w:r>
      <w:r w:rsidRPr="00656FC0">
        <w:rPr>
          <w:rFonts w:ascii="David" w:hAnsi="David" w:cs="David"/>
          <w:b/>
          <w:sz w:val="24"/>
        </w:rPr>
        <w:t xml:space="preserve"> </w:t>
      </w:r>
      <w:r w:rsidRPr="00656FC0">
        <w:rPr>
          <w:rFonts w:ascii="David" w:hAnsi="David" w:cs="David"/>
          <w:b/>
          <w:sz w:val="24"/>
          <w:rtl/>
        </w:rPr>
        <w:t>המכרז</w:t>
      </w:r>
      <w:r w:rsidRPr="00656FC0">
        <w:rPr>
          <w:rFonts w:ascii="David" w:hAnsi="David" w:cs="David"/>
          <w:b/>
          <w:sz w:val="24"/>
        </w:rPr>
        <w:t xml:space="preserve"> </w:t>
      </w:r>
      <w:r w:rsidRPr="00656FC0">
        <w:rPr>
          <w:rFonts w:ascii="David" w:hAnsi="David" w:cs="David"/>
          <w:b/>
          <w:sz w:val="24"/>
          <w:rtl/>
        </w:rPr>
        <w:t>מתפרסם</w:t>
      </w:r>
      <w:r w:rsidRPr="00656FC0">
        <w:rPr>
          <w:rFonts w:ascii="David" w:hAnsi="David" w:cs="David"/>
          <w:b/>
          <w:sz w:val="24"/>
        </w:rPr>
        <w:t xml:space="preserve"> </w:t>
      </w:r>
      <w:r w:rsidRPr="00656FC0">
        <w:rPr>
          <w:rFonts w:ascii="David" w:hAnsi="David" w:cs="David"/>
          <w:b/>
          <w:sz w:val="24"/>
          <w:rtl/>
        </w:rPr>
        <w:t>ב</w:t>
      </w:r>
      <w:hyperlink r:id="rId10" w:tooltip="אתר האינטרנט של מינהל הרכש הממשלתי" w:history="1">
        <w:r w:rsidRPr="00656FC0">
          <w:rPr>
            <w:rStyle w:val="Hyperlink"/>
            <w:rFonts w:ascii="David" w:eastAsia="Calibri" w:hAnsi="David" w:cs="David"/>
            <w:b/>
            <w:sz w:val="24"/>
            <w:rtl/>
          </w:rPr>
          <w:t>אתר</w:t>
        </w:r>
        <w:r w:rsidRPr="00656FC0">
          <w:rPr>
            <w:rStyle w:val="Hyperlink"/>
            <w:rFonts w:ascii="David" w:eastAsia="Calibri" w:hAnsi="David" w:cs="David"/>
            <w:b/>
            <w:sz w:val="24"/>
          </w:rPr>
          <w:t xml:space="preserve"> </w:t>
        </w:r>
        <w:r w:rsidRPr="00656FC0">
          <w:rPr>
            <w:rStyle w:val="Hyperlink"/>
            <w:rFonts w:ascii="David" w:eastAsia="Calibri" w:hAnsi="David" w:cs="David"/>
            <w:b/>
            <w:sz w:val="24"/>
            <w:rtl/>
          </w:rPr>
          <w:t>האינטרנט</w:t>
        </w:r>
        <w:r w:rsidRPr="00656FC0">
          <w:rPr>
            <w:rStyle w:val="Hyperlink"/>
            <w:rFonts w:ascii="David" w:eastAsia="Calibri" w:hAnsi="David" w:cs="David"/>
            <w:b/>
            <w:sz w:val="24"/>
          </w:rPr>
          <w:t xml:space="preserve"> </w:t>
        </w:r>
        <w:r w:rsidRPr="00656FC0">
          <w:rPr>
            <w:rStyle w:val="Hyperlink"/>
            <w:rFonts w:ascii="David" w:eastAsia="Calibri" w:hAnsi="David" w:cs="David"/>
            <w:b/>
            <w:sz w:val="24"/>
            <w:rtl/>
          </w:rPr>
          <w:t>של</w:t>
        </w:r>
        <w:r w:rsidRPr="00656FC0">
          <w:rPr>
            <w:rStyle w:val="Hyperlink"/>
            <w:rFonts w:ascii="David" w:eastAsia="Calibri" w:hAnsi="David" w:cs="David"/>
            <w:b/>
            <w:sz w:val="24"/>
          </w:rPr>
          <w:t xml:space="preserve"> </w:t>
        </w:r>
        <w:r w:rsidRPr="00656FC0">
          <w:rPr>
            <w:rStyle w:val="Hyperlink"/>
            <w:rFonts w:ascii="David" w:eastAsia="Calibri" w:hAnsi="David" w:cs="David"/>
            <w:b/>
            <w:sz w:val="24"/>
            <w:rtl/>
          </w:rPr>
          <w:t>מינהל הרכש הממשלתי</w:t>
        </w:r>
      </w:hyperlink>
      <w:r w:rsidRPr="00656FC0">
        <w:rPr>
          <w:rFonts w:ascii="David" w:hAnsi="David" w:cs="David"/>
          <w:b/>
          <w:sz w:val="24"/>
          <w:rtl/>
        </w:rPr>
        <w:t xml:space="preserve"> בכתובת:</w:t>
      </w:r>
      <w:r w:rsidRPr="00656FC0">
        <w:rPr>
          <w:rStyle w:val="Hyperlink"/>
          <w:rFonts w:ascii="David" w:eastAsia="Calibri" w:hAnsi="David" w:cs="David"/>
          <w:bCs/>
          <w:sz w:val="24"/>
          <w:rtl/>
        </w:rPr>
        <w:t xml:space="preserve"> </w:t>
      </w:r>
      <w:hyperlink r:id="rId11" w:tooltip="אתר האינטרנט של מינהל הרכש הממשלתי" w:history="1">
        <w:r w:rsidRPr="00656FC0">
          <w:rPr>
            <w:rStyle w:val="Hyperlink"/>
            <w:rFonts w:ascii="David" w:eastAsia="Calibri" w:hAnsi="David" w:cs="David"/>
            <w:bCs/>
            <w:sz w:val="24"/>
          </w:rPr>
          <w:t>www.mr.gov.il</w:t>
        </w:r>
      </w:hyperlink>
    </w:p>
    <w:p w:rsidR="00DB1362" w:rsidRPr="00656FC0" w:rsidRDefault="00DB1362" w:rsidP="00DB1362">
      <w:pPr>
        <w:pStyle w:val="AlphaList2"/>
        <w:numPr>
          <w:ilvl w:val="0"/>
          <w:numId w:val="0"/>
        </w:numPr>
        <w:spacing w:before="0" w:line="288" w:lineRule="auto"/>
        <w:rPr>
          <w:rFonts w:ascii="David" w:hAnsi="David" w:cs="David" w:hint="cs"/>
          <w:sz w:val="24"/>
          <w:rtl/>
        </w:rPr>
      </w:pPr>
      <w:r w:rsidRPr="00656FC0">
        <w:rPr>
          <w:rFonts w:ascii="David" w:hAnsi="David" w:cs="David"/>
          <w:b/>
          <w:bCs/>
          <w:sz w:val="24"/>
          <w:rtl/>
        </w:rPr>
        <w:t>בכל מקרה של סתירה בין הוראות מודעה זו למסמכי המכרז, יגברו הוראות מסמכי המכרז.</w:t>
      </w:r>
    </w:p>
    <w:p w:rsidR="001768B8" w:rsidRPr="00656FC0" w:rsidRDefault="001768B8">
      <w:pPr>
        <w:rPr>
          <w:rFonts w:ascii="David" w:hAnsi="David" w:cs="David"/>
          <w:sz w:val="24"/>
          <w:szCs w:val="24"/>
        </w:rPr>
      </w:pPr>
    </w:p>
    <w:sectPr w:rsidR="001768B8" w:rsidRPr="00656FC0" w:rsidSect="00265CCA">
      <w:headerReference w:type="default" r:id="rId12"/>
      <w:pgSz w:w="11906" w:h="16838"/>
      <w:pgMar w:top="38" w:right="1021" w:bottom="426" w:left="107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74498" w:rsidRDefault="00265CCA">
      <w:pPr>
        <w:spacing w:after="0" w:line="240" w:lineRule="auto"/>
      </w:pPr>
      <w:r>
        <w:separator/>
      </w:r>
    </w:p>
  </w:endnote>
  <w:endnote w:type="continuationSeparator" w:id="0">
    <w:p w:rsidR="00074498" w:rsidRDefault="00265C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74498" w:rsidRDefault="00265CCA">
      <w:pPr>
        <w:spacing w:after="0" w:line="240" w:lineRule="auto"/>
      </w:pPr>
      <w:r>
        <w:separator/>
      </w:r>
    </w:p>
  </w:footnote>
  <w:footnote w:type="continuationSeparator" w:id="0">
    <w:p w:rsidR="00074498" w:rsidRDefault="00265CC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C1BB6" w:rsidRDefault="00656FC0" w:rsidP="00265CCA">
    <w:pPr>
      <w:pStyle w:val="a5"/>
      <w:rPr>
        <w:rtl/>
      </w:rPr>
    </w:pPr>
  </w:p>
  <w:p w:rsidR="00265CCA" w:rsidRPr="00265CCA" w:rsidRDefault="00265CCA" w:rsidP="00265CCA">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871AE4"/>
    <w:multiLevelType w:val="multilevel"/>
    <w:tmpl w:val="A7E69BC4"/>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b w:val="0"/>
        <w:bCs w:val="0"/>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1" w15:restartNumberingAfterBreak="0">
    <w:nsid w:val="3A261309"/>
    <w:multiLevelType w:val="multilevel"/>
    <w:tmpl w:val="3FC2510A"/>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lang w:bidi="he-IL"/>
      </w:rPr>
    </w:lvl>
    <w:lvl w:ilvl="2">
      <w:start w:val="1"/>
      <w:numFmt w:val="decimal"/>
      <w:lvlText w:val="%1.%2.%3."/>
      <w:lvlJc w:val="left"/>
      <w:pPr>
        <w:tabs>
          <w:tab w:val="num" w:pos="1837"/>
        </w:tabs>
        <w:ind w:left="2081" w:hanging="641"/>
      </w:pPr>
      <w:rPr>
        <w:rFonts w:hint="default"/>
        <w:b w:val="0"/>
        <w:bCs w:val="0"/>
        <w:lang w:val="en-US"/>
      </w:rPr>
    </w:lvl>
    <w:lvl w:ilvl="3">
      <w:start w:val="1"/>
      <w:numFmt w:val="decimal"/>
      <w:lvlText w:val="%1.%2.%3.%4."/>
      <w:lvlJc w:val="left"/>
      <w:pPr>
        <w:tabs>
          <w:tab w:val="num" w:pos="2557"/>
        </w:tabs>
        <w:ind w:left="1134" w:firstLine="1026"/>
      </w:pPr>
      <w:rPr>
        <w:rFonts w:hint="default"/>
        <w:b w:val="0"/>
        <w:bCs w:val="0"/>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2" w15:restartNumberingAfterBreak="0">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1361" w:hanging="720"/>
        </w:pPr>
        <w:rPr>
          <w:rFonts w:hint="default"/>
          <w:b w:val="0"/>
          <w:bCs w:val="0"/>
          <w:lang w:bidi="he-IL"/>
        </w:rPr>
      </w:lvl>
    </w:lvlOverride>
    <w:lvlOverride w:ilvl="2">
      <w:lvl w:ilvl="2">
        <w:start w:val="1"/>
        <w:numFmt w:val="decimal"/>
        <w:lvlText w:val="%1.%2.%3."/>
        <w:lvlJc w:val="left"/>
        <w:pPr>
          <w:ind w:left="2325" w:hanging="964"/>
        </w:pPr>
        <w:rPr>
          <w:rFonts w:hint="default"/>
        </w:rPr>
      </w:lvl>
    </w:lvlOverride>
    <w:lvlOverride w:ilvl="3">
      <w:lvl w:ilvl="3">
        <w:start w:val="1"/>
        <w:numFmt w:val="decimal"/>
        <w:lvlText w:val="%1.%2.%3.%4."/>
        <w:lvlJc w:val="left"/>
        <w:pPr>
          <w:ind w:left="3402" w:hanging="1321"/>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1362"/>
    <w:rsid w:val="000422D3"/>
    <w:rsid w:val="00074498"/>
    <w:rsid w:val="00084EFD"/>
    <w:rsid w:val="0016270F"/>
    <w:rsid w:val="001768B8"/>
    <w:rsid w:val="002321DE"/>
    <w:rsid w:val="00265CCA"/>
    <w:rsid w:val="002928BE"/>
    <w:rsid w:val="00351D9F"/>
    <w:rsid w:val="00376064"/>
    <w:rsid w:val="0040535E"/>
    <w:rsid w:val="00421E7F"/>
    <w:rsid w:val="00522395"/>
    <w:rsid w:val="00656FC0"/>
    <w:rsid w:val="00C2752D"/>
    <w:rsid w:val="00CF588C"/>
    <w:rsid w:val="00DB1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6A1B0CCE"/>
  <w15:docId w15:val="{A423AA14-AB59-458F-B555-89A7735A7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B1362"/>
    <w:pPr>
      <w:bidi/>
    </w:pPr>
    <w:rPr>
      <w:rFonts w:ascii="Calibri" w:eastAsia="Calibri" w:hAnsi="Calibri" w:cs="Arial"/>
    </w:rPr>
  </w:style>
  <w:style w:type="paragraph" w:styleId="3">
    <w:name w:val="heading 3"/>
    <w:aliases w:val="Level 1 - 1 Char,Level 1 - 1 Char Char,Level 1 - 1 Char Char Char Char Char,Level 1 - 1 Char Char Char,Level 1 - 1,Level 1 - 1 Char Char Char Char Char Char Char Char,Level 1 - 1 Char Char Char Char Char Char Char תו,H3,Level 2 Heading,h3,Map"/>
    <w:basedOn w:val="a"/>
    <w:next w:val="a"/>
    <w:link w:val="30"/>
    <w:unhideWhenUsed/>
    <w:qFormat/>
    <w:rsid w:val="00656FC0"/>
    <w:pPr>
      <w:keepNext/>
      <w:keepLines/>
      <w:spacing w:before="200" w:after="0" w:line="360" w:lineRule="auto"/>
      <w:jc w:val="both"/>
      <w:outlineLvl w:val="2"/>
    </w:pPr>
    <w:rPr>
      <w:rFonts w:ascii="Cambria" w:eastAsia="Times New Roman" w:hAnsi="Cambria" w:cs="Times New Roman"/>
      <w:b/>
      <w:bCs/>
      <w:color w:val="4F81B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DB1362"/>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DB1362"/>
    <w:rPr>
      <w:rFonts w:ascii="Times New Roman" w:eastAsia="Times New Roman" w:hAnsi="Times New Roman" w:cs="Times New Roman"/>
      <w:sz w:val="20"/>
      <w:szCs w:val="24"/>
      <w:lang w:eastAsia="he-IL"/>
    </w:rPr>
  </w:style>
  <w:style w:type="character" w:styleId="Hyperlink">
    <w:name w:val="Hyperlink"/>
    <w:uiPriority w:val="99"/>
    <w:unhideWhenUsed/>
    <w:rsid w:val="00DB1362"/>
    <w:rPr>
      <w:color w:val="0000FF"/>
      <w:u w:val="single"/>
    </w:rPr>
  </w:style>
  <w:style w:type="paragraph" w:styleId="a3">
    <w:name w:val="List Paragraph"/>
    <w:aliases w:val="LP1,פיסקת bullets,style 2,פיסקת רשימה11"/>
    <w:basedOn w:val="a"/>
    <w:link w:val="a4"/>
    <w:uiPriority w:val="34"/>
    <w:qFormat/>
    <w:rsid w:val="00DB1362"/>
    <w:pPr>
      <w:spacing w:after="0" w:line="360" w:lineRule="auto"/>
      <w:ind w:left="720"/>
      <w:contextualSpacing/>
      <w:jc w:val="both"/>
    </w:pPr>
    <w:rPr>
      <w:rFonts w:cs="David"/>
      <w:szCs w:val="24"/>
    </w:rPr>
  </w:style>
  <w:style w:type="paragraph" w:styleId="a5">
    <w:name w:val="header"/>
    <w:basedOn w:val="a"/>
    <w:link w:val="a6"/>
    <w:uiPriority w:val="99"/>
    <w:rsid w:val="00DB1362"/>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6">
    <w:name w:val="כותרת עליונה תו"/>
    <w:basedOn w:val="a0"/>
    <w:link w:val="a5"/>
    <w:uiPriority w:val="99"/>
    <w:rsid w:val="00DB1362"/>
    <w:rPr>
      <w:rFonts w:ascii="Times New Roman" w:eastAsia="Times New Roman" w:hAnsi="Times New Roman" w:cs="Times New Roman"/>
      <w:sz w:val="28"/>
      <w:szCs w:val="26"/>
    </w:rPr>
  </w:style>
  <w:style w:type="character" w:customStyle="1" w:styleId="a4">
    <w:name w:val="פיסקת רשימה תו"/>
    <w:aliases w:val="LP1 תו,פיסקת bullets תו,style 2 תו,פיסקת רשימה11 תו"/>
    <w:basedOn w:val="a0"/>
    <w:link w:val="a3"/>
    <w:uiPriority w:val="34"/>
    <w:rsid w:val="00DB1362"/>
    <w:rPr>
      <w:rFonts w:ascii="Calibri" w:eastAsia="Calibri" w:hAnsi="Calibri" w:cs="David"/>
      <w:szCs w:val="24"/>
    </w:rPr>
  </w:style>
  <w:style w:type="paragraph" w:styleId="a7">
    <w:name w:val="Balloon Text"/>
    <w:basedOn w:val="a"/>
    <w:link w:val="a8"/>
    <w:uiPriority w:val="99"/>
    <w:semiHidden/>
    <w:unhideWhenUsed/>
    <w:rsid w:val="00DB1362"/>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DB1362"/>
    <w:rPr>
      <w:rFonts w:ascii="Tahoma" w:eastAsia="Calibri" w:hAnsi="Tahoma" w:cs="Tahoma"/>
      <w:sz w:val="16"/>
      <w:szCs w:val="16"/>
    </w:rPr>
  </w:style>
  <w:style w:type="paragraph" w:styleId="a9">
    <w:name w:val="footer"/>
    <w:basedOn w:val="a"/>
    <w:link w:val="aa"/>
    <w:uiPriority w:val="99"/>
    <w:unhideWhenUsed/>
    <w:rsid w:val="00265CCA"/>
    <w:pPr>
      <w:tabs>
        <w:tab w:val="center" w:pos="4153"/>
        <w:tab w:val="right" w:pos="8306"/>
      </w:tabs>
      <w:spacing w:after="0" w:line="240" w:lineRule="auto"/>
    </w:pPr>
  </w:style>
  <w:style w:type="character" w:customStyle="1" w:styleId="aa">
    <w:name w:val="כותרת תחתונה תו"/>
    <w:basedOn w:val="a0"/>
    <w:link w:val="a9"/>
    <w:uiPriority w:val="99"/>
    <w:rsid w:val="00265CCA"/>
    <w:rPr>
      <w:rFonts w:ascii="Calibri" w:eastAsia="Calibri" w:hAnsi="Calibri" w:cs="Arial"/>
    </w:rPr>
  </w:style>
  <w:style w:type="character" w:customStyle="1" w:styleId="30">
    <w:name w:val="כותרת 3 תו"/>
    <w:aliases w:val="Level 1 - 1 Char תו,Level 1 - 1 Char Char תו,Level 1 - 1 Char Char Char Char Char תו,Level 1 - 1 Char Char Char תו,Level 1 - 1 תו,Level 1 - 1 Char Char Char Char Char Char Char Char תו,Level 1 - 1 Char Char Char Char Char Char Char תו תו"/>
    <w:basedOn w:val="a0"/>
    <w:link w:val="3"/>
    <w:rsid w:val="00656FC0"/>
    <w:rPr>
      <w:rFonts w:ascii="Cambria" w:eastAsia="Times New Roman" w:hAnsi="Cambria" w:cs="Times New Roman"/>
      <w:b/>
      <w:bCs/>
      <w:color w:val="4F81B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r.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mr.gov.il/Pages/HomePage.aspx" TargetMode="External"/><Relationship Id="rId4" Type="http://schemas.openxmlformats.org/officeDocument/2006/relationships/settings" Target="settings.xml"/><Relationship Id="rId9" Type="http://schemas.openxmlformats.org/officeDocument/2006/relationships/hyperlink" Target="mailto:dmitrik@most.gov.il"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2E0C51AC1A6642F6900DCD3AC5375B0D"/>
        <w:category>
          <w:name w:val="כללי"/>
          <w:gallery w:val="placeholder"/>
        </w:category>
        <w:types>
          <w:type w:val="bbPlcHdr"/>
        </w:types>
        <w:behaviors>
          <w:behavior w:val="content"/>
        </w:behaviors>
        <w:guid w:val="{397C21CD-BDA7-48AF-AA00-7F4D99337AA7}"/>
      </w:docPartPr>
      <w:docPartBody>
        <w:p w:rsidR="00D54A84" w:rsidRDefault="00011EAA" w:rsidP="00011EAA">
          <w:pPr>
            <w:pStyle w:val="2E0C51AC1A6642F6900DCD3AC5375B0D"/>
          </w:pPr>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1EAA"/>
    <w:rsid w:val="00011EAA"/>
    <w:rsid w:val="00D54A8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011EAA"/>
    <w:rPr>
      <w:color w:val="808080"/>
    </w:rPr>
  </w:style>
  <w:style w:type="paragraph" w:customStyle="1" w:styleId="2E0C51AC1A6642F6900DCD3AC5375B0D">
    <w:name w:val="2E0C51AC1A6642F6900DCD3AC5375B0D"/>
    <w:rsid w:val="00011EAA"/>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2B8C5-A916-495A-87CC-31744BBE5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Pages>
  <Words>539</Words>
  <Characters>2697</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3230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Adi Rechtman</cp:lastModifiedBy>
  <cp:revision>3</cp:revision>
  <dcterms:created xsi:type="dcterms:W3CDTF">2021-10-18T08:25:00Z</dcterms:created>
  <dcterms:modified xsi:type="dcterms:W3CDTF">2021-10-18T08:34:00Z</dcterms:modified>
</cp:coreProperties>
</file>